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Kücheneinrich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Kücheneinrich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